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Default="00037F47" w:rsidP="00987EFD">
      <w:pPr>
        <w:spacing w:after="0" w:line="240" w:lineRule="auto"/>
        <w:jc w:val="center"/>
        <w:rPr>
          <w:rFonts w:ascii="Arial" w:eastAsiaTheme="minorEastAsia" w:hAnsi="Arial" w:cs="Arial"/>
          <w:color w:val="1F4E79" w:themeColor="accent1" w:themeShade="80"/>
        </w:rPr>
      </w:pPr>
      <w:bookmarkStart w:id="0" w:name="_GoBack"/>
      <w:bookmarkEnd w:id="0"/>
      <w:r>
        <w:rPr>
          <w:noProof/>
          <w:lang w:eastAsia="en-IE"/>
        </w:rPr>
        <w:drawing>
          <wp:inline distT="0" distB="0" distL="0" distR="0" wp14:anchorId="4F80F2FC" wp14:editId="20F69E9E">
            <wp:extent cx="1714500" cy="1035898"/>
            <wp:effectExtent l="0" t="0" r="0" b="0"/>
            <wp:docPr id="1" name="Picture 1" descr="C:\Users\Fionnuala\AppData\Local\Microsoft\Windows\Temporary Internet Files\Content.Word\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nuala\AppData\Local\Microsoft\Windows\Temporary Internet Files\Content.Word\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5697" cy="1036621"/>
                    </a:xfrm>
                    <a:prstGeom prst="rect">
                      <a:avLst/>
                    </a:prstGeom>
                    <a:noFill/>
                    <a:ln>
                      <a:noFill/>
                    </a:ln>
                  </pic:spPr>
                </pic:pic>
              </a:graphicData>
            </a:graphic>
          </wp:inline>
        </w:drawing>
      </w:r>
    </w:p>
    <w:p w:rsidR="00037F47" w:rsidRPr="003201ED" w:rsidRDefault="00037F47"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013D8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Ballyduff National School</w:t>
      </w:r>
    </w:p>
    <w:p w:rsidR="00987EFD" w:rsidRPr="003201ED" w:rsidRDefault="00013D8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Kilmeaden, Co. Waterford.</w:t>
      </w:r>
    </w:p>
    <w:p w:rsidR="00987EFD" w:rsidRPr="003201ED" w:rsidRDefault="00013D89"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13635R</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13D89">
        <w:rPr>
          <w:rFonts w:ascii="Arial" w:eastAsiaTheme="minorEastAsia" w:hAnsi="Arial" w:cs="Arial"/>
          <w:b/>
          <w:color w:val="385623" w:themeColor="accent6" w:themeShade="80"/>
          <w:sz w:val="24"/>
          <w:szCs w:val="24"/>
        </w:rPr>
        <w:t xml:space="preserve"> Bishop Cullinan, Waterford and Lismore Diocese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13D89">
        <w:rPr>
          <w:rFonts w:ascii="Arial" w:eastAsiaTheme="minorEastAsia" w:hAnsi="Arial" w:cs="Arial"/>
        </w:rPr>
        <w:t>the 30</w:t>
      </w:r>
      <w:r w:rsidR="00013D89" w:rsidRPr="00013D89">
        <w:rPr>
          <w:rFonts w:ascii="Arial" w:eastAsiaTheme="minorEastAsia" w:hAnsi="Arial" w:cs="Arial"/>
          <w:vertAlign w:val="superscript"/>
        </w:rPr>
        <w:t>th</w:t>
      </w:r>
      <w:r w:rsidR="00013D89">
        <w:rPr>
          <w:rFonts w:ascii="Arial" w:eastAsiaTheme="minorEastAsia" w:hAnsi="Arial" w:cs="Arial"/>
        </w:rPr>
        <w:t xml:space="preserve"> of April,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 xml:space="preserve">The relevant dates and timelines for </w:t>
      </w:r>
      <w:r w:rsidR="00013D89">
        <w:rPr>
          <w:rFonts w:ascii="Arial" w:hAnsi="Arial" w:cs="Arial"/>
        </w:rPr>
        <w:t>Ballyduff 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AE7E94" w:rsidRDefault="002B7446" w:rsidP="00762B44">
      <w:pPr>
        <w:spacing w:after="0" w:line="240" w:lineRule="auto"/>
        <w:jc w:val="both"/>
        <w:rPr>
          <w:rFonts w:ascii="Arial" w:eastAsiaTheme="minorEastAsia" w:hAnsi="Arial" w:cs="Arial"/>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Characteristic spirit and general objectives of the school</w:t>
      </w:r>
    </w:p>
    <w:p w:rsidR="00037F47" w:rsidRDefault="00037F47" w:rsidP="00013D89">
      <w:pPr>
        <w:keepNext/>
        <w:autoSpaceDE w:val="0"/>
        <w:autoSpaceDN w:val="0"/>
        <w:adjustRightInd w:val="0"/>
        <w:spacing w:after="0" w:line="240" w:lineRule="auto"/>
        <w:ind w:right="1088"/>
        <w:outlineLvl w:val="0"/>
        <w:rPr>
          <w:rFonts w:ascii="Arial" w:eastAsia="Times New Roman" w:hAnsi="Arial" w:cs="Arial"/>
          <w:bCs/>
          <w:lang w:val="en-US"/>
        </w:rPr>
      </w:pPr>
    </w:p>
    <w:p w:rsidR="00013D89"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r w:rsidRPr="00013D89">
        <w:rPr>
          <w:rFonts w:ascii="Arial" w:eastAsia="Times New Roman" w:hAnsi="Arial" w:cs="Arial"/>
          <w:bCs/>
          <w:lang w:val="en-US"/>
        </w:rPr>
        <w:t>Ballyduff National School is a Roman Catholic school which aims to promote the full and harmonious development of our pupils,</w:t>
      </w:r>
    </w:p>
    <w:p w:rsidR="00013D89"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r w:rsidRPr="00013D89">
        <w:rPr>
          <w:rFonts w:ascii="Arial" w:eastAsia="Times New Roman" w:hAnsi="Arial" w:cs="Arial"/>
          <w:bCs/>
          <w:lang w:val="en-US"/>
        </w:rPr>
        <w:t>intellectual, physical, cultural, moral and spiritual.</w:t>
      </w:r>
    </w:p>
    <w:p w:rsidR="00013D89"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p>
    <w:p w:rsidR="00013D89"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r w:rsidRPr="00013D89">
        <w:rPr>
          <w:rFonts w:ascii="Arial" w:eastAsia="Times New Roman" w:hAnsi="Arial" w:cs="Arial"/>
          <w:bCs/>
          <w:lang w:val="en-US"/>
        </w:rPr>
        <w:t>We provide Religious education for the pupils in accordance with the doctrines, practices and tradition of the Catholic faith while respecting the culture and traditions of others.</w:t>
      </w:r>
    </w:p>
    <w:p w:rsidR="00013D89"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p>
    <w:p w:rsidR="002B7446" w:rsidRPr="00013D89" w:rsidRDefault="00013D89" w:rsidP="00CD4BDB">
      <w:pPr>
        <w:keepNext/>
        <w:autoSpaceDE w:val="0"/>
        <w:autoSpaceDN w:val="0"/>
        <w:adjustRightInd w:val="0"/>
        <w:spacing w:after="0" w:line="240" w:lineRule="auto"/>
        <w:ind w:right="1088"/>
        <w:jc w:val="both"/>
        <w:outlineLvl w:val="0"/>
        <w:rPr>
          <w:rFonts w:ascii="Arial" w:eastAsia="Times New Roman" w:hAnsi="Arial" w:cs="Arial"/>
          <w:bCs/>
          <w:lang w:val="en-US"/>
        </w:rPr>
      </w:pPr>
      <w:r w:rsidRPr="00013D89">
        <w:rPr>
          <w:rFonts w:ascii="Arial" w:eastAsia="Times New Roman" w:hAnsi="Arial" w:cs="Arial"/>
          <w:bCs/>
          <w:lang w:val="en-US"/>
        </w:rPr>
        <w:t>In Ballyduff National School, we are committed to helping all of our pupils to realise their full potential in a happy and caring environment.</w:t>
      </w:r>
    </w:p>
    <w:p w:rsidR="00013D89" w:rsidRDefault="00013D89" w:rsidP="00013D89">
      <w:pPr>
        <w:keepNext/>
        <w:autoSpaceDE w:val="0"/>
        <w:autoSpaceDN w:val="0"/>
        <w:adjustRightInd w:val="0"/>
        <w:spacing w:after="0" w:line="240" w:lineRule="auto"/>
        <w:ind w:left="1134" w:right="1088"/>
        <w:outlineLvl w:val="0"/>
        <w:rPr>
          <w:rFonts w:ascii="Times New Roman" w:eastAsia="Times New Roman" w:hAnsi="Times New Roman" w:cs="Times New Roman"/>
          <w:bCs/>
          <w:lang w:val="en-US"/>
        </w:rPr>
      </w:pPr>
    </w:p>
    <w:p w:rsidR="00013D89" w:rsidRPr="00013D89" w:rsidRDefault="00013D89" w:rsidP="00013D89">
      <w:pPr>
        <w:keepNext/>
        <w:autoSpaceDE w:val="0"/>
        <w:autoSpaceDN w:val="0"/>
        <w:adjustRightInd w:val="0"/>
        <w:spacing w:after="0" w:line="240" w:lineRule="auto"/>
        <w:ind w:left="1134" w:right="1088"/>
        <w:outlineLvl w:val="0"/>
        <w:rPr>
          <w:rFonts w:ascii="Times New Roman" w:eastAsia="Times New Roman" w:hAnsi="Times New Roman" w:cs="Times New Roman"/>
          <w:bCs/>
          <w:lang w:val="en-US"/>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013D89" w:rsidP="00E02C8F">
      <w:pPr>
        <w:pStyle w:val="NoSpacing"/>
        <w:rPr>
          <w:rFonts w:ascii="Arial" w:hAnsi="Arial" w:cs="Arial"/>
        </w:rPr>
      </w:pPr>
      <w:r>
        <w:rPr>
          <w:rFonts w:ascii="Arial" w:hAnsi="Arial" w:cs="Arial"/>
        </w:rPr>
        <w:t>Ballyduff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99669A" w:rsidRPr="00F704E7" w:rsidRDefault="0099669A" w:rsidP="003857A6">
            <w:pPr>
              <w:autoSpaceDE w:val="0"/>
              <w:autoSpaceDN w:val="0"/>
              <w:adjustRightInd w:val="0"/>
              <w:contextualSpacing/>
              <w:rPr>
                <w:rFonts w:ascii="Arial" w:eastAsiaTheme="minorEastAsia" w:hAnsi="Arial" w:cs="Arial"/>
              </w:rPr>
            </w:pPr>
          </w:p>
          <w:p w:rsidR="003857A6" w:rsidRPr="00F704E7" w:rsidRDefault="00013D89" w:rsidP="003857A6">
            <w:pPr>
              <w:autoSpaceDE w:val="0"/>
              <w:autoSpaceDN w:val="0"/>
              <w:adjustRightInd w:val="0"/>
              <w:rPr>
                <w:rFonts w:ascii="Arial" w:eastAsiaTheme="minorEastAsia" w:hAnsi="Arial" w:cs="Arial"/>
                <w:i/>
              </w:rPr>
            </w:pPr>
            <w:r>
              <w:rPr>
                <w:rFonts w:ascii="Arial" w:eastAsiaTheme="minorEastAsia" w:hAnsi="Arial" w:cs="Arial"/>
              </w:rPr>
              <w:t>Ballyduff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Pr>
                <w:rFonts w:ascii="Arial" w:eastAsiaTheme="minorEastAsia" w:hAnsi="Arial" w:cs="Arial"/>
              </w:rPr>
              <w:t xml:space="preserve">Roman Catholic </w:t>
            </w:r>
            <w:r w:rsidR="003857A6" w:rsidRPr="00F704E7">
              <w:rPr>
                <w:rFonts w:ascii="Arial" w:eastAsiaTheme="minorEastAsia" w:hAnsi="Arial" w:cs="Arial"/>
              </w:rPr>
              <w:t>and it is proved that the refusal is essential to maintain the ethos of the school.</w:t>
            </w:r>
          </w:p>
          <w:p w:rsidR="003857A6" w:rsidRPr="00F704E7" w:rsidRDefault="003857A6" w:rsidP="003857A6">
            <w:pPr>
              <w:autoSpaceDE w:val="0"/>
              <w:autoSpaceDN w:val="0"/>
              <w:adjustRightInd w:val="0"/>
              <w:contextualSpacing/>
              <w:rPr>
                <w:rFonts w:ascii="Arial" w:eastAsiaTheme="minorEastAsia" w:hAnsi="Arial" w:cs="Arial"/>
              </w:rPr>
            </w:pPr>
          </w:p>
          <w:p w:rsidR="003857A6" w:rsidRPr="00F704E7" w:rsidRDefault="00013D89" w:rsidP="003857A6">
            <w:pPr>
              <w:autoSpaceDE w:val="0"/>
              <w:autoSpaceDN w:val="0"/>
              <w:adjustRightInd w:val="0"/>
              <w:rPr>
                <w:rFonts w:ascii="Arial" w:eastAsiaTheme="minorEastAsia" w:hAnsi="Arial" w:cs="Arial"/>
              </w:rPr>
            </w:pPr>
            <w:r>
              <w:rPr>
                <w:rFonts w:ascii="Arial" w:eastAsiaTheme="minorEastAsia" w:hAnsi="Arial" w:cs="Arial"/>
              </w:rPr>
              <w:t>Ballyduff N.S.</w:t>
            </w:r>
            <w:r w:rsidR="003857A6" w:rsidRPr="00F704E7">
              <w:rPr>
                <w:rFonts w:ascii="Arial" w:eastAsiaTheme="minorEastAsia" w:hAnsi="Arial" w:cs="Arial"/>
              </w:rPr>
              <w:t xml:space="preserve"> is a school which has established a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Categories of Special Educational </w:t>
      </w:r>
      <w:r w:rsidR="00013D89">
        <w:rPr>
          <w:rFonts w:ascii="Arial" w:eastAsiaTheme="minorEastAsia" w:hAnsi="Arial" w:cs="Arial"/>
          <w:b/>
          <w:color w:val="385623" w:themeColor="accent6" w:themeShade="80"/>
          <w:sz w:val="24"/>
          <w:szCs w:val="24"/>
        </w:rPr>
        <w:t xml:space="preserve">Needs catered for in the </w:t>
      </w:r>
      <w:r w:rsidRPr="00103809">
        <w:rPr>
          <w:rFonts w:ascii="Arial" w:eastAsiaTheme="minorEastAsia" w:hAnsi="Arial" w:cs="Arial"/>
          <w:b/>
          <w:color w:val="385623" w:themeColor="accent6" w:themeShade="80"/>
          <w:sz w:val="24"/>
          <w:szCs w:val="24"/>
        </w:rPr>
        <w:t>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3857A6" w:rsidRPr="00355203" w:rsidRDefault="00013D89" w:rsidP="003857A6">
            <w:pPr>
              <w:autoSpaceDE w:val="0"/>
              <w:autoSpaceDN w:val="0"/>
              <w:adjustRightInd w:val="0"/>
              <w:rPr>
                <w:rFonts w:ascii="Arial" w:hAnsi="Arial" w:cs="Arial"/>
              </w:rPr>
            </w:pPr>
            <w:r w:rsidRPr="00F704E7">
              <w:rPr>
                <w:rFonts w:ascii="Arial" w:hAnsi="Arial" w:cs="Arial"/>
              </w:rPr>
              <w:t xml:space="preserve"> </w:t>
            </w:r>
            <w:r>
              <w:rPr>
                <w:rFonts w:ascii="Arial" w:hAnsi="Arial" w:cs="Arial"/>
              </w:rPr>
              <w:t>Ballyduff N.S.</w:t>
            </w:r>
            <w:r w:rsidR="003857A6" w:rsidRPr="00F704E7">
              <w:rPr>
                <w:rFonts w:ascii="Arial" w:hAnsi="Arial" w:cs="Arial"/>
              </w:rPr>
              <w:t xml:space="preserve"> with the approval of the Minister for Education and Skills, has established </w:t>
            </w:r>
            <w:r>
              <w:rPr>
                <w:rFonts w:ascii="Arial" w:hAnsi="Arial" w:cs="Arial"/>
              </w:rPr>
              <w:t>a pre-school and two</w:t>
            </w:r>
            <w:r w:rsidR="003857A6" w:rsidRPr="00F704E7">
              <w:rPr>
                <w:rFonts w:ascii="Arial" w:hAnsi="Arial" w:cs="Arial"/>
              </w:rPr>
              <w:t xml:space="preserve"> class</w:t>
            </w:r>
            <w:r>
              <w:rPr>
                <w:rFonts w:ascii="Arial" w:hAnsi="Arial" w:cs="Arial"/>
              </w:rPr>
              <w:t>es</w:t>
            </w:r>
            <w:r w:rsidR="003857A6" w:rsidRPr="00F704E7">
              <w:rPr>
                <w:rFonts w:ascii="Arial" w:hAnsi="Arial" w:cs="Arial"/>
              </w:rPr>
              <w:t xml:space="preserve"> to provide an education exclusively for students with </w:t>
            </w:r>
            <w:r>
              <w:rPr>
                <w:rFonts w:ascii="Arial" w:hAnsi="Arial" w:cs="Arial"/>
              </w:rPr>
              <w:t>Autism Spectrum Disorders</w:t>
            </w:r>
          </w:p>
          <w:p w:rsidR="003D39A4" w:rsidRPr="003201ED" w:rsidRDefault="003D39A4" w:rsidP="003D39A4">
            <w:pPr>
              <w:jc w:val="both"/>
              <w:rPr>
                <w:rFonts w:ascii="Arial" w:eastAsiaTheme="minorEastAsia" w:hAnsi="Arial" w:cs="Arial"/>
                <w:b/>
                <w:color w:val="385623" w:themeColor="accent6" w:themeShade="80"/>
              </w:rPr>
            </w:pPr>
          </w:p>
          <w:p w:rsidR="003D39A4" w:rsidRPr="003201ED" w:rsidRDefault="003D39A4" w:rsidP="003857A6">
            <w:pPr>
              <w:jc w:val="both"/>
              <w:rPr>
                <w:rFonts w:ascii="Arial" w:eastAsiaTheme="minorEastAsia" w:hAnsi="Arial" w:cs="Arial"/>
                <w:b/>
                <w:color w:val="385623" w:themeColor="accent6" w:themeShade="80"/>
              </w:rPr>
            </w:pPr>
          </w:p>
        </w:tc>
      </w:tr>
    </w:tbl>
    <w:p w:rsidR="00285D92" w:rsidRDefault="00285D92" w:rsidP="00A52939">
      <w:pPr>
        <w:pStyle w:val="ListParagraph"/>
        <w:spacing w:after="0" w:line="240" w:lineRule="auto"/>
        <w:ind w:left="0"/>
        <w:jc w:val="both"/>
        <w:rPr>
          <w:rFonts w:ascii="Arial" w:eastAsiaTheme="minorEastAsia" w:hAnsi="Arial" w:cs="Arial"/>
          <w:bCs/>
        </w:rPr>
      </w:pPr>
    </w:p>
    <w:p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F704E7" w:rsidRDefault="00704015" w:rsidP="0088352A">
            <w:pPr>
              <w:autoSpaceDE w:val="0"/>
              <w:autoSpaceDN w:val="0"/>
              <w:adjustRightInd w:val="0"/>
              <w:rPr>
                <w:rFonts w:ascii="Arial" w:eastAsiaTheme="minorEastAsia" w:hAnsi="Arial" w:cs="Arial"/>
                <w:b/>
                <w:i/>
              </w:rPr>
            </w:pPr>
            <w:r>
              <w:rPr>
                <w:rFonts w:ascii="Arial" w:eastAsiaTheme="minorEastAsia" w:hAnsi="Arial" w:cs="Arial"/>
                <w:b/>
              </w:rPr>
              <w:t>All</w:t>
            </w:r>
            <w:r w:rsidR="0088352A" w:rsidRPr="00914167">
              <w:rPr>
                <w:rFonts w:ascii="Arial" w:eastAsiaTheme="minorEastAsia" w:hAnsi="Arial" w:cs="Arial"/>
                <w:b/>
              </w:rPr>
              <w:t xml:space="preserve"> </w:t>
            </w:r>
            <w:r w:rsidR="00770807">
              <w:rPr>
                <w:rFonts w:ascii="Arial" w:eastAsiaTheme="minorEastAsia" w:hAnsi="Arial" w:cs="Arial"/>
                <w:b/>
              </w:rPr>
              <w:t>d</w:t>
            </w:r>
            <w:r w:rsidR="0088352A" w:rsidRPr="00914167">
              <w:rPr>
                <w:rFonts w:ascii="Arial" w:eastAsiaTheme="minorEastAsia" w:hAnsi="Arial" w:cs="Arial"/>
                <w:b/>
              </w:rPr>
              <w:t xml:space="preserve">enominational </w:t>
            </w:r>
            <w:r w:rsidR="00770807">
              <w:rPr>
                <w:rFonts w:ascii="Arial" w:eastAsiaTheme="minorEastAsia" w:hAnsi="Arial" w:cs="Arial"/>
                <w:b/>
              </w:rPr>
              <w:t>s</w:t>
            </w:r>
            <w:r w:rsidR="0088352A" w:rsidRPr="00914167">
              <w:rPr>
                <w:rFonts w:ascii="Arial" w:eastAsiaTheme="minorEastAsia" w:hAnsi="Arial" w:cs="Arial"/>
                <w:b/>
              </w:rPr>
              <w:t>chools</w:t>
            </w:r>
          </w:p>
          <w:p w:rsidR="0088352A" w:rsidRPr="00F704E7" w:rsidRDefault="00FC0D58"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Ballyduff N.S.</w:t>
            </w:r>
            <w:r w:rsidR="0088352A" w:rsidRPr="00F704E7">
              <w:rPr>
                <w:rFonts w:ascii="Arial" w:eastAsiaTheme="minorEastAsia" w:hAnsi="Arial" w:cs="Arial"/>
              </w:rPr>
              <w:t xml:space="preserve"> is a </w:t>
            </w:r>
            <w:r>
              <w:rPr>
                <w:rFonts w:ascii="Arial" w:eastAsiaTheme="minorEastAsia" w:hAnsi="Arial" w:cs="Arial"/>
              </w:rPr>
              <w:t>Roman Catholic</w:t>
            </w:r>
            <w:r w:rsidR="0088352A" w:rsidRPr="00F704E7">
              <w:rPr>
                <w:rFonts w:ascii="Arial" w:eastAsiaTheme="minorEastAsia" w:hAnsi="Arial" w:cs="Arial"/>
              </w:rPr>
              <w:t xml:space="preserve"> and may refuse to admit as </w:t>
            </w:r>
            <w:r>
              <w:rPr>
                <w:rFonts w:ascii="Arial" w:eastAsiaTheme="minorEastAsia" w:hAnsi="Arial" w:cs="Arial"/>
              </w:rPr>
              <w:t>a student a person who is not Roman Catholic</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rPr>
                <w:rFonts w:ascii="Arial" w:eastAsiaTheme="minorEastAsia" w:hAnsi="Arial" w:cs="Arial"/>
                <w:b/>
              </w:rPr>
            </w:pPr>
          </w:p>
          <w:p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 class</w:t>
            </w:r>
            <w:r w:rsidR="00FC0D58">
              <w:rPr>
                <w:rFonts w:ascii="Arial" w:eastAsiaTheme="minorEastAsia" w:hAnsi="Arial" w:cs="Arial"/>
              </w:rPr>
              <w:t>es</w:t>
            </w:r>
            <w:r w:rsidRPr="00F704E7">
              <w:rPr>
                <w:rFonts w:ascii="Arial" w:eastAsiaTheme="minorEastAsia" w:hAnsi="Arial" w:cs="Arial"/>
              </w:rPr>
              <w:t xml:space="preserve"> attached to </w:t>
            </w:r>
            <w:r w:rsidR="00FC0D58">
              <w:rPr>
                <w:rFonts w:ascii="Arial" w:eastAsiaTheme="minorEastAsia" w:hAnsi="Arial" w:cs="Arial"/>
              </w:rPr>
              <w:t>Ballyduff N.S. provide</w:t>
            </w:r>
            <w:r w:rsidRPr="00F704E7">
              <w:rPr>
                <w:rFonts w:ascii="Arial" w:eastAsiaTheme="minorEastAsia" w:hAnsi="Arial" w:cs="Arial"/>
              </w:rPr>
              <w:t xml:space="preserve"> an education exclusively for students with </w:t>
            </w:r>
            <w:r w:rsidR="00FC0D58">
              <w:rPr>
                <w:rFonts w:ascii="Arial" w:eastAsiaTheme="minorEastAsia" w:hAnsi="Arial" w:cs="Arial"/>
              </w:rPr>
              <w:t>Autism Spectrum Disorders</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rsidR="0088352A" w:rsidRPr="00F704E7" w:rsidRDefault="0088352A" w:rsidP="0088352A">
            <w:pPr>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Default="00EE4292" w:rsidP="00666082">
      <w:pPr>
        <w:pStyle w:val="Heading2"/>
        <w:numPr>
          <w:ilvl w:val="0"/>
          <w:numId w:val="29"/>
        </w:numPr>
        <w:spacing w:line="240" w:lineRule="auto"/>
        <w:jc w:val="both"/>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FC0D58">
        <w:rPr>
          <w:rFonts w:ascii="Arial" w:eastAsiaTheme="minorEastAsia" w:hAnsi="Arial" w:cs="Arial"/>
          <w:b/>
          <w:color w:val="385623" w:themeColor="accent6" w:themeShade="80"/>
          <w:sz w:val="24"/>
          <w:szCs w:val="24"/>
        </w:rPr>
        <w:t>Oversubscription</w:t>
      </w:r>
      <w:r w:rsidR="00AE7E94" w:rsidRPr="00FC0D58">
        <w:rPr>
          <w:rFonts w:ascii="Arial" w:eastAsiaTheme="minorEastAsia" w:hAnsi="Arial" w:cs="Arial"/>
          <w:b/>
          <w:color w:val="385623" w:themeColor="accent6" w:themeShade="80"/>
          <w:sz w:val="24"/>
          <w:szCs w:val="24"/>
        </w:rPr>
        <w:t xml:space="preserve"> </w:t>
      </w:r>
      <w:bookmarkEnd w:id="2"/>
    </w:p>
    <w:p w:rsidR="00FC0D58" w:rsidRPr="00FC0D58" w:rsidRDefault="00FC0D58" w:rsidP="00FC0D58"/>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FC0D58" w:rsidRDefault="00FC0D58" w:rsidP="00FC0D58">
            <w:pPr>
              <w:rPr>
                <w:rFonts w:ascii="Arial" w:eastAsia="Times New Roman" w:hAnsi="Arial" w:cs="Arial"/>
                <w:b/>
                <w:lang w:val="en-GB"/>
              </w:rPr>
            </w:pPr>
            <w:r w:rsidRPr="00FC0D58">
              <w:rPr>
                <w:rFonts w:ascii="Arial" w:eastAsia="Times New Roman" w:hAnsi="Arial" w:cs="Arial"/>
                <w:b/>
                <w:lang w:val="en-GB"/>
              </w:rPr>
              <w:t xml:space="preserve">Priority as follows: </w:t>
            </w:r>
          </w:p>
          <w:p w:rsidR="00FC0D58" w:rsidRPr="008C06B1" w:rsidRDefault="00FC0D58" w:rsidP="00FC0D58">
            <w:pPr>
              <w:rPr>
                <w:rFonts w:ascii="Times New Roman" w:eastAsia="Times New Roman" w:hAnsi="Times New Roman" w:cs="Times New Roman"/>
                <w:b/>
                <w:sz w:val="24"/>
                <w:szCs w:val="20"/>
                <w:lang w:val="en-GB"/>
              </w:rPr>
            </w:pPr>
          </w:p>
          <w:p w:rsidR="00FC0D58" w:rsidRPr="00FC0D58" w:rsidRDefault="00FC0D58" w:rsidP="00FC0D58">
            <w:pPr>
              <w:numPr>
                <w:ilvl w:val="0"/>
                <w:numId w:val="31"/>
              </w:numPr>
              <w:rPr>
                <w:rFonts w:ascii="Arial" w:eastAsia="Times New Roman" w:hAnsi="Arial" w:cs="Arial"/>
                <w:lang w:val="en-GB"/>
              </w:rPr>
            </w:pPr>
            <w:r w:rsidRPr="00FC0D58">
              <w:rPr>
                <w:rFonts w:ascii="Arial" w:eastAsia="Times New Roman" w:hAnsi="Arial" w:cs="Arial"/>
                <w:i/>
                <w:iCs/>
                <w:lang w:val="en-GB"/>
              </w:rPr>
              <w:t>Siblings of pupils currently enrolled in the school</w:t>
            </w:r>
          </w:p>
          <w:p w:rsidR="00FC0D58" w:rsidRPr="00FC0D58" w:rsidRDefault="00FC0D58" w:rsidP="00FC0D58">
            <w:pPr>
              <w:numPr>
                <w:ilvl w:val="0"/>
                <w:numId w:val="30"/>
              </w:numPr>
              <w:rPr>
                <w:rFonts w:ascii="Arial" w:eastAsia="Times New Roman" w:hAnsi="Arial" w:cs="Arial"/>
                <w:i/>
                <w:lang w:val="en-US"/>
              </w:rPr>
            </w:pPr>
            <w:r w:rsidRPr="00FC0D58">
              <w:rPr>
                <w:rFonts w:ascii="Arial" w:eastAsia="Times New Roman" w:hAnsi="Arial" w:cs="Arial"/>
                <w:i/>
                <w:lang w:val="en-US"/>
              </w:rPr>
              <w:t xml:space="preserve">Children residing in the Ballyduff catchment area (Please see list of townslands </w:t>
            </w:r>
            <w:r>
              <w:rPr>
                <w:rFonts w:ascii="Arial" w:eastAsia="Times New Roman" w:hAnsi="Arial" w:cs="Arial"/>
                <w:i/>
                <w:lang w:val="en-US"/>
              </w:rPr>
              <w:t>below:</w:t>
            </w:r>
          </w:p>
          <w:p w:rsidR="00FC0D58" w:rsidRPr="00FC0D58" w:rsidRDefault="00FC0D58" w:rsidP="00FC0D58">
            <w:pPr>
              <w:numPr>
                <w:ilvl w:val="0"/>
                <w:numId w:val="30"/>
              </w:numPr>
              <w:rPr>
                <w:rFonts w:ascii="Arial" w:eastAsia="Times New Roman" w:hAnsi="Arial" w:cs="Arial"/>
                <w:i/>
                <w:lang w:val="en-US"/>
              </w:rPr>
            </w:pPr>
            <w:r w:rsidRPr="00FC0D58">
              <w:rPr>
                <w:rFonts w:ascii="Arial" w:eastAsia="Times New Roman" w:hAnsi="Arial" w:cs="Arial"/>
                <w:i/>
                <w:lang w:val="en-US"/>
              </w:rPr>
              <w:t>Children of staff members.</w:t>
            </w:r>
          </w:p>
          <w:p w:rsidR="00FC0D58" w:rsidRPr="00FC0D58" w:rsidRDefault="00FC0D58" w:rsidP="00FC0D58">
            <w:pPr>
              <w:numPr>
                <w:ilvl w:val="0"/>
                <w:numId w:val="30"/>
              </w:numPr>
              <w:rPr>
                <w:rFonts w:ascii="Arial" w:eastAsia="Times New Roman" w:hAnsi="Arial" w:cs="Arial"/>
                <w:i/>
                <w:lang w:val="en-US"/>
              </w:rPr>
            </w:pPr>
            <w:r w:rsidRPr="00FC0D58">
              <w:rPr>
                <w:rFonts w:ascii="Arial" w:eastAsia="Times New Roman" w:hAnsi="Arial" w:cs="Arial"/>
                <w:i/>
                <w:lang w:val="en-US"/>
              </w:rPr>
              <w:t>Children outside of the Ballyduff catchment area on a first come first served basis as long as the child is of school going age</w:t>
            </w:r>
          </w:p>
          <w:p w:rsidR="00FC0D58" w:rsidRDefault="00FC0D58" w:rsidP="00FC0D58">
            <w:pPr>
              <w:rPr>
                <w:rFonts w:ascii="Times New Roman" w:eastAsia="Times New Roman" w:hAnsi="Times New Roman" w:cs="Times New Roman"/>
                <w:sz w:val="24"/>
                <w:szCs w:val="20"/>
                <w:lang w:val="en-US"/>
              </w:rPr>
            </w:pPr>
          </w:p>
          <w:p w:rsidR="00FC0D58" w:rsidRPr="00FC0D58" w:rsidRDefault="00FC0D58" w:rsidP="00FC0D58">
            <w:pPr>
              <w:rPr>
                <w:rFonts w:ascii="Arial" w:eastAsia="Times New Roman" w:hAnsi="Arial" w:cs="Arial"/>
                <w:b/>
                <w:lang w:val="en-US"/>
              </w:rPr>
            </w:pPr>
            <w:r w:rsidRPr="00FC0D58">
              <w:rPr>
                <w:rFonts w:ascii="Arial" w:eastAsia="Times New Roman" w:hAnsi="Arial" w:cs="Arial"/>
                <w:b/>
                <w:lang w:val="en-US"/>
              </w:rPr>
              <w:t>Townslands in the Ballyduff N.S. Catchment Area</w:t>
            </w:r>
          </w:p>
          <w:p w:rsidR="00FC0D58" w:rsidRDefault="00FC0D58" w:rsidP="00FC0D58">
            <w:pPr>
              <w:rPr>
                <w:rFonts w:ascii="Arial" w:eastAsia="Times New Roman" w:hAnsi="Arial" w:cs="Arial"/>
                <w:lang w:val="en-US"/>
              </w:rPr>
            </w:pP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Kilmagemogue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Cullinagh</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Gortaclode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Newtown, Kilmeaden</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Matthew’s Cross</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Blacknock</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Powersknock</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Carrigadustra</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Raheen</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Amber Hill</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Ballyduff Village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Ballyduff East</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Ballyduff Hill</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Ballyduff West</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Carrickphilip</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Lisahane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Shanbally</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Ardeenlone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Ross</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Carriganure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Knockaderry</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Kildermody</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Fán Glas</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Pouldrew</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Tigroe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Stonehouse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Lacka Road</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Whelan’s Bridge</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Old Court</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Adamstown</w:t>
            </w:r>
          </w:p>
          <w:p w:rsidR="00FC0D58" w:rsidRPr="00FC0D58" w:rsidRDefault="00FC0D58" w:rsidP="00FC0D58">
            <w:pPr>
              <w:rPr>
                <w:rFonts w:ascii="Arial" w:eastAsia="Times New Roman" w:hAnsi="Arial" w:cs="Arial"/>
                <w:lang w:val="en-US"/>
              </w:rPr>
            </w:pPr>
            <w:r w:rsidRPr="00FC0D58">
              <w:rPr>
                <w:rFonts w:ascii="Arial" w:eastAsia="Times New Roman" w:hAnsi="Arial" w:cs="Arial"/>
                <w:lang w:val="en-US"/>
              </w:rPr>
              <w:t>Coolagadden</w:t>
            </w:r>
          </w:p>
          <w:p w:rsidR="00C37649" w:rsidRPr="00C37649" w:rsidRDefault="00C37649" w:rsidP="00FC0D58">
            <w:pPr>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88352A" w:rsidRDefault="0088352A" w:rsidP="00EE56FC">
            <w:pPr>
              <w:contextualSpacing/>
              <w:jc w:val="both"/>
              <w:rPr>
                <w:rFonts w:ascii="Arial" w:eastAsiaTheme="minorEastAsia" w:hAnsi="Arial" w:cs="Arial"/>
                <w:b/>
              </w:rPr>
            </w:pPr>
          </w:p>
          <w:p w:rsidR="00FC0D58" w:rsidRPr="00F704E7" w:rsidRDefault="00FC0D58" w:rsidP="00EE56FC">
            <w:pPr>
              <w:contextualSpacing/>
              <w:jc w:val="both"/>
              <w:rPr>
                <w:rFonts w:ascii="Arial" w:eastAsiaTheme="minorEastAsia" w:hAnsi="Arial" w:cs="Arial"/>
                <w:b/>
              </w:rPr>
            </w:pPr>
            <w:r>
              <w:rPr>
                <w:rFonts w:ascii="Arial" w:eastAsiaTheme="minorEastAsia" w:hAnsi="Arial" w:cs="Arial"/>
                <w:b/>
              </w:rPr>
              <w:t xml:space="preserve">In each category listed above, we will prioritize the oldest children, descending by age. </w:t>
            </w: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0240EE"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r w:rsidR="00FC0D58" w:rsidRPr="000240EE">
              <w:rPr>
                <w:rFonts w:ascii="TimesNewRomanPSMT" w:hAnsi="TimesNewRomanPSMT" w:cs="TimesNewRomanPSMT"/>
              </w:rPr>
              <w:t>other than in relation to a student’s prior attendance in the special pre-school for pupils with Autism Spectrum Disorders</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r w:rsidR="000240EE" w:rsidRPr="00F704E7">
              <w:rPr>
                <w:rFonts w:ascii="TimesNewRomanPSMT" w:hAnsi="TimesNewRomanPSMT" w:cs="TimesNewRomanPSMT"/>
              </w:rPr>
              <w:t>aptitude;</w:t>
            </w:r>
            <w:r w:rsidR="000240EE">
              <w:rPr>
                <w:rFonts w:ascii="TimesNewRomanPSMT" w:hAnsi="TimesNewRomanPSMT" w:cs="TimesNewRomanPSMT"/>
              </w:rPr>
              <w:t xml:space="preserve"> other</w:t>
            </w:r>
            <w:r w:rsidR="00FC0D58">
              <w:rPr>
                <w:rFonts w:ascii="TimesNewRomanPSMT" w:hAnsi="TimesNewRomanPSMT" w:cs="TimesNewRomanPSMT"/>
              </w:rPr>
              <w:t xml:space="preserve"> than in relation to the special classes insofar as it is necessary in order to ascertain whether or not the student meets the criteria</w:t>
            </w:r>
            <w:r w:rsidR="000240EE">
              <w:rPr>
                <w:rFonts w:ascii="TimesNewRomanPSMT" w:hAnsi="TimesNewRomanPSMT" w:cs="TimesNewRomanPSMT"/>
              </w:rPr>
              <w:t xml:space="preserve"> for admission to a special class for pupils with A.S.D.s</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0240EE"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0240EE">
              <w:rPr>
                <w:rFonts w:ascii="TimesNewRomanPSMT" w:hAnsi="TimesNewRomanPSMT" w:cs="TimesNewRomanPSMT"/>
              </w:rPr>
              <w:t>other than</w:t>
            </w:r>
            <w:r w:rsidR="000240EE" w:rsidRPr="00F704E7">
              <w:rPr>
                <w:rFonts w:ascii="Arial" w:hAnsi="Arial" w:cs="Arial"/>
                <w:color w:val="C00000"/>
              </w:rPr>
              <w:t xml:space="preserve"> </w:t>
            </w:r>
            <w:r w:rsidR="000240EE" w:rsidRPr="000240EE">
              <w:rPr>
                <w:rFonts w:ascii="Arial" w:hAnsi="Arial" w:cs="Arial"/>
              </w:rPr>
              <w:t>siblings of a student attending or having attended the school</w:t>
            </w:r>
          </w:p>
          <w:p w:rsidR="000240EE" w:rsidRPr="000240EE" w:rsidRDefault="000240EE" w:rsidP="000240EE">
            <w:pPr>
              <w:autoSpaceDE w:val="0"/>
              <w:autoSpaceDN w:val="0"/>
              <w:adjustRightInd w:val="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0240EE">
        <w:rPr>
          <w:rFonts w:ascii="Arial" w:eastAsiaTheme="minorEastAsia" w:hAnsi="Arial" w:cs="Arial"/>
        </w:rPr>
        <w:t>Ballyduff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Late_Applications" w:history="1">
        <w:r w:rsidR="004C42A0">
          <w:rPr>
            <w:rStyle w:val="Hyperlink"/>
            <w:rFonts w:ascii="Arial" w:eastAsiaTheme="minorEastAsia" w:hAnsi="Arial" w:cs="Arial"/>
          </w:rPr>
          <w:t>section 14</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Procedures_for_admission" w:history="1">
        <w:r w:rsidR="004C42A0">
          <w:rPr>
            <w:rStyle w:val="Hyperlink"/>
            <w:rFonts w:ascii="Arial" w:eastAsiaTheme="minorEastAsia" w:hAnsi="Arial" w:cs="Arial"/>
          </w:rPr>
          <w:t xml:space="preserve">section 15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0240EE">
        <w:rPr>
          <w:rFonts w:ascii="Arial" w:eastAsiaTheme="minorEastAsia" w:hAnsi="Arial" w:cs="Arial"/>
        </w:rPr>
        <w:t>Ballyduff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0240EE">
        <w:rPr>
          <w:rFonts w:ascii="Arial" w:eastAsiaTheme="minorEastAsia" w:hAnsi="Arial" w:cs="Arial"/>
        </w:rPr>
        <w:t>ay be withdrawn by Ballyduff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121CB2" w:rsidRDefault="00121CB2" w:rsidP="003207E9">
      <w:pPr>
        <w:pStyle w:val="Heading2"/>
        <w:ind w:left="360"/>
        <w:rPr>
          <w:rFonts w:ascii="Arial" w:eastAsiaTheme="minorEastAsia" w:hAnsi="Arial" w:cs="Arial"/>
          <w:b/>
          <w:color w:val="385623" w:themeColor="accent6" w:themeShade="80"/>
          <w:sz w:val="24"/>
          <w:szCs w:val="24"/>
        </w:rPr>
      </w:pP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0240EE">
        <w:rPr>
          <w:rFonts w:ascii="Arial" w:eastAsiaTheme="minorEastAsia" w:hAnsi="Arial" w:cs="Arial"/>
        </w:rPr>
        <w:t>Ballyduff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0240EE">
        <w:rPr>
          <w:rFonts w:ascii="Arial" w:eastAsiaTheme="minorEastAsia" w:hAnsi="Arial" w:cs="Arial"/>
        </w:rPr>
        <w:t>Ballyduff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D3482E"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Late_Applications"/>
      <w:bookmarkEnd w:id="5"/>
      <w:r w:rsidRPr="003207E9">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rsidR="006772A0" w:rsidRDefault="006772A0"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0240EE" w:rsidRDefault="000240EE" w:rsidP="00912E5D">
            <w:pPr>
              <w:autoSpaceDE w:val="0"/>
              <w:autoSpaceDN w:val="0"/>
              <w:adjustRightInd w:val="0"/>
              <w:rPr>
                <w:rFonts w:ascii="Arial" w:eastAsiaTheme="minorEastAsia" w:hAnsi="Arial" w:cs="Arial"/>
              </w:rPr>
            </w:pPr>
          </w:p>
          <w:p w:rsidR="004B7461" w:rsidRDefault="004B7461" w:rsidP="00912E5D">
            <w:pPr>
              <w:autoSpaceDE w:val="0"/>
              <w:autoSpaceDN w:val="0"/>
              <w:adjustRightInd w:val="0"/>
              <w:rPr>
                <w:rFonts w:ascii="Arial" w:eastAsiaTheme="minorEastAsia" w:hAnsi="Arial" w:cs="Arial"/>
              </w:rPr>
            </w:pPr>
            <w:r>
              <w:rPr>
                <w:rFonts w:ascii="Arial" w:eastAsiaTheme="minorEastAsia" w:hAnsi="Arial" w:cs="Arial"/>
              </w:rPr>
              <w:t xml:space="preserve">Pupils may be enrolled </w:t>
            </w:r>
            <w:r w:rsidR="00C903A7">
              <w:rPr>
                <w:rFonts w:ascii="Arial" w:eastAsiaTheme="minorEastAsia" w:hAnsi="Arial" w:cs="Arial"/>
              </w:rPr>
              <w:t xml:space="preserve">in a class </w:t>
            </w:r>
            <w:r>
              <w:rPr>
                <w:rFonts w:ascii="Arial" w:eastAsiaTheme="minorEastAsia" w:hAnsi="Arial" w:cs="Arial"/>
              </w:rPr>
              <w:t xml:space="preserve">where the total number of pupils in </w:t>
            </w:r>
            <w:r w:rsidR="00C903A7">
              <w:rPr>
                <w:rFonts w:ascii="Arial" w:eastAsiaTheme="minorEastAsia" w:hAnsi="Arial" w:cs="Arial"/>
              </w:rPr>
              <w:t>that</w:t>
            </w:r>
            <w:r>
              <w:rPr>
                <w:rFonts w:ascii="Arial" w:eastAsiaTheme="minorEastAsia" w:hAnsi="Arial" w:cs="Arial"/>
              </w:rPr>
              <w:t xml:space="preserve"> class is less than  thirty</w:t>
            </w:r>
            <w:r w:rsidR="00C903A7">
              <w:rPr>
                <w:rFonts w:ascii="Arial" w:eastAsiaTheme="minorEastAsia" w:hAnsi="Arial" w:cs="Arial"/>
              </w:rPr>
              <w:t xml:space="preserve"> -</w:t>
            </w:r>
            <w:r>
              <w:rPr>
                <w:rFonts w:ascii="Arial" w:eastAsiaTheme="minorEastAsia" w:hAnsi="Arial" w:cs="Arial"/>
              </w:rPr>
              <w:t xml:space="preserve"> until the school is full, ie. when the total number of pupils in the school does not exceed the number of </w:t>
            </w:r>
            <w:r w:rsidR="00C903A7">
              <w:rPr>
                <w:rFonts w:ascii="Arial" w:eastAsiaTheme="minorEastAsia" w:hAnsi="Arial" w:cs="Arial"/>
              </w:rPr>
              <w:t>mainstream teaching posts</w:t>
            </w:r>
            <w:r>
              <w:rPr>
                <w:rFonts w:ascii="Arial" w:eastAsiaTheme="minorEastAsia" w:hAnsi="Arial" w:cs="Arial"/>
              </w:rPr>
              <w:t xml:space="preserve"> multiplied by the current pupil teacher ratio </w:t>
            </w:r>
            <w:r w:rsidR="00C903A7">
              <w:rPr>
                <w:rFonts w:ascii="Arial" w:eastAsiaTheme="minorEastAsia" w:hAnsi="Arial" w:cs="Arial"/>
              </w:rPr>
              <w:t xml:space="preserve">which is now </w:t>
            </w:r>
            <w:r>
              <w:rPr>
                <w:rFonts w:ascii="Arial" w:eastAsiaTheme="minorEastAsia" w:hAnsi="Arial" w:cs="Arial"/>
              </w:rPr>
              <w:t>26:1</w:t>
            </w:r>
          </w:p>
          <w:p w:rsidR="00E47AF1" w:rsidRPr="003201ED" w:rsidRDefault="00E47AF1" w:rsidP="004B7461">
            <w:pPr>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w:t>
            </w:r>
            <w:r w:rsidR="000240EE">
              <w:rPr>
                <w:rFonts w:ascii="Arial" w:eastAsiaTheme="minorEastAsia" w:hAnsi="Arial" w:cs="Arial"/>
              </w:rPr>
              <w:t xml:space="preserve"> </w:t>
            </w:r>
            <w:r w:rsidRPr="003201ED">
              <w:rPr>
                <w:rFonts w:ascii="Arial" w:eastAsiaTheme="minorEastAsia" w:hAnsi="Arial" w:cs="Arial"/>
              </w:rPr>
              <w:t>students who are not already admitted to the school, after the commencement of the school year in which admission is sought, are as follows:</w:t>
            </w:r>
          </w:p>
          <w:p w:rsidR="000240EE" w:rsidRDefault="000240EE" w:rsidP="00912E5D">
            <w:pPr>
              <w:autoSpaceDE w:val="0"/>
              <w:autoSpaceDN w:val="0"/>
              <w:adjustRightInd w:val="0"/>
              <w:rPr>
                <w:rFonts w:ascii="Arial" w:eastAsiaTheme="minorEastAsia" w:hAnsi="Arial" w:cs="Arial"/>
              </w:rPr>
            </w:pPr>
          </w:p>
          <w:p w:rsidR="00E47AF1" w:rsidRPr="004B7461" w:rsidRDefault="004B7461" w:rsidP="004B7461">
            <w:pPr>
              <w:rPr>
                <w:rFonts w:ascii="Arial" w:eastAsia="Times New Roman" w:hAnsi="Arial" w:cs="Arial"/>
                <w:lang w:val="en-US"/>
              </w:rPr>
            </w:pPr>
            <w:r w:rsidRPr="000240EE">
              <w:rPr>
                <w:rFonts w:ascii="Arial" w:eastAsia="Times New Roman" w:hAnsi="Arial" w:cs="Arial"/>
                <w:lang w:val="en-US"/>
              </w:rPr>
              <w:t>Pupils may be enrolled up to and including the 30</w:t>
            </w:r>
            <w:r w:rsidRPr="000240EE">
              <w:rPr>
                <w:rFonts w:ascii="Arial" w:eastAsia="Times New Roman" w:hAnsi="Arial" w:cs="Arial"/>
                <w:vertAlign w:val="superscript"/>
                <w:lang w:val="en-US"/>
              </w:rPr>
              <w:t>th</w:t>
            </w:r>
            <w:r w:rsidRPr="000240EE">
              <w:rPr>
                <w:rFonts w:ascii="Arial" w:eastAsia="Times New Roman" w:hAnsi="Arial" w:cs="Arial"/>
                <w:lang w:val="en-US"/>
              </w:rPr>
              <w:t xml:space="preserve"> of September each year.  In the case of new residents moving into the parish, pupils may be enrolled at the beginning of the next school term.</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CD4BDB">
        <w:rPr>
          <w:rFonts w:ascii="Arial" w:eastAsiaTheme="minorEastAsia" w:hAnsi="Arial" w:cs="Arial"/>
        </w:rPr>
        <w:t>Ballyduff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CD4BDB"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037F47" w:rsidRDefault="00037F47" w:rsidP="00F704E7">
            <w:pPr>
              <w:autoSpaceDE w:val="0"/>
              <w:autoSpaceDN w:val="0"/>
              <w:adjustRightInd w:val="0"/>
              <w:rPr>
                <w:rFonts w:ascii="Arial" w:eastAsiaTheme="minorEastAsia" w:hAnsi="Arial" w:cs="Arial"/>
              </w:rPr>
            </w:pPr>
          </w:p>
          <w:p w:rsidR="00037F47" w:rsidRPr="00037F47" w:rsidRDefault="00037F47" w:rsidP="00037F47">
            <w:pPr>
              <w:numPr>
                <w:ilvl w:val="0"/>
                <w:numId w:val="32"/>
              </w:numPr>
              <w:spacing w:after="160" w:line="259" w:lineRule="auto"/>
              <w:rPr>
                <w:rFonts w:ascii="Arial" w:hAnsi="Arial" w:cs="Arial"/>
              </w:rPr>
            </w:pPr>
            <w:r w:rsidRPr="00037F47">
              <w:rPr>
                <w:rFonts w:ascii="Arial" w:hAnsi="Arial" w:cs="Arial"/>
              </w:rPr>
              <w:t>Pupils stay within the classroom following an educationally appropriate activity, for example, reading a novel</w:t>
            </w:r>
          </w:p>
          <w:p w:rsidR="00037F47" w:rsidRPr="00037F47" w:rsidRDefault="00037F47" w:rsidP="00037F47">
            <w:pPr>
              <w:numPr>
                <w:ilvl w:val="0"/>
                <w:numId w:val="32"/>
              </w:numPr>
              <w:spacing w:after="160" w:line="259" w:lineRule="auto"/>
              <w:rPr>
                <w:rFonts w:ascii="Arial" w:hAnsi="Arial" w:cs="Arial"/>
              </w:rPr>
            </w:pPr>
            <w:r w:rsidRPr="00037F47">
              <w:rPr>
                <w:rFonts w:ascii="Arial" w:hAnsi="Arial" w:cs="Arial"/>
              </w:rPr>
              <w:t xml:space="preserve">Parents </w:t>
            </w:r>
            <w:r>
              <w:rPr>
                <w:rFonts w:ascii="Arial" w:hAnsi="Arial" w:cs="Arial"/>
              </w:rPr>
              <w:t xml:space="preserve">may </w:t>
            </w:r>
            <w:r w:rsidRPr="00037F47">
              <w:rPr>
                <w:rFonts w:ascii="Arial" w:hAnsi="Arial" w:cs="Arial"/>
              </w:rPr>
              <w:t>provide supervision within the school for their child during Religious Education where alternative supervision is not feasible.</w:t>
            </w:r>
          </w:p>
          <w:p w:rsidR="00037F47" w:rsidRDefault="00037F4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to discuss how the request may be accommodated by the school.</w:t>
            </w:r>
          </w:p>
          <w:p w:rsidR="001506F3" w:rsidRDefault="001506F3"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C903A7" w:rsidRDefault="00C903A7" w:rsidP="007168B1">
      <w:pPr>
        <w:autoSpaceDE w:val="0"/>
        <w:autoSpaceDN w:val="0"/>
        <w:spacing w:line="240" w:lineRule="auto"/>
        <w:rPr>
          <w:rFonts w:ascii="Arial" w:hAnsi="Arial" w:cs="Arial"/>
        </w:rPr>
      </w:pPr>
    </w:p>
    <w:p w:rsidR="00C903A7" w:rsidRDefault="00C903A7" w:rsidP="007168B1">
      <w:pPr>
        <w:autoSpaceDE w:val="0"/>
        <w:autoSpaceDN w:val="0"/>
        <w:spacing w:line="240" w:lineRule="auto"/>
        <w:rPr>
          <w:rFonts w:ascii="Arial" w:hAnsi="Arial" w:cs="Arial"/>
        </w:rPr>
      </w:pPr>
      <w:r>
        <w:rPr>
          <w:rFonts w:ascii="Arial" w:hAnsi="Arial" w:cs="Arial"/>
        </w:rPr>
        <w:t>This policy was ratified by the Board of Management on the 29</w:t>
      </w:r>
      <w:r w:rsidRPr="00C903A7">
        <w:rPr>
          <w:rFonts w:ascii="Arial" w:hAnsi="Arial" w:cs="Arial"/>
          <w:vertAlign w:val="superscript"/>
        </w:rPr>
        <w:t>th</w:t>
      </w:r>
      <w:r>
        <w:rPr>
          <w:rFonts w:ascii="Arial" w:hAnsi="Arial" w:cs="Arial"/>
        </w:rPr>
        <w:t xml:space="preserve"> of April, 2020.</w:t>
      </w:r>
    </w:p>
    <w:p w:rsidR="00C903A7" w:rsidRDefault="00C903A7" w:rsidP="007168B1">
      <w:pPr>
        <w:autoSpaceDE w:val="0"/>
        <w:autoSpaceDN w:val="0"/>
        <w:spacing w:line="240" w:lineRule="auto"/>
        <w:rPr>
          <w:rFonts w:ascii="Arial" w:hAnsi="Arial" w:cs="Arial"/>
        </w:rPr>
      </w:pPr>
    </w:p>
    <w:p w:rsidR="00C903A7" w:rsidRDefault="00C903A7" w:rsidP="007168B1">
      <w:pPr>
        <w:autoSpaceDE w:val="0"/>
        <w:autoSpaceDN w:val="0"/>
        <w:spacing w:line="240" w:lineRule="auto"/>
        <w:rPr>
          <w:rFonts w:ascii="Arial" w:hAnsi="Arial" w:cs="Arial"/>
        </w:rPr>
      </w:pPr>
      <w:r>
        <w:rPr>
          <w:rFonts w:ascii="Arial" w:hAnsi="Arial" w:cs="Arial"/>
        </w:rPr>
        <w:t>Signed:  ___________________________________________________</w:t>
      </w:r>
    </w:p>
    <w:p w:rsidR="00C903A7" w:rsidRPr="00AD0B5E" w:rsidRDefault="00C903A7" w:rsidP="007168B1">
      <w:pPr>
        <w:autoSpaceDE w:val="0"/>
        <w:autoSpaceDN w:val="0"/>
        <w:spacing w:line="240" w:lineRule="auto"/>
        <w:rPr>
          <w:rFonts w:ascii="Arial" w:hAnsi="Arial" w:cs="Arial"/>
        </w:rPr>
      </w:pPr>
      <w:r>
        <w:rPr>
          <w:rFonts w:ascii="Arial" w:hAnsi="Arial" w:cs="Arial"/>
        </w:rPr>
        <w:tab/>
        <w:t>Rev. Michael O’ Byrne, Chairperson of the Board of Management</w:t>
      </w:r>
    </w:p>
    <w:sectPr w:rsidR="00C903A7" w:rsidRPr="00AD0B5E" w:rsidSect="00037F47">
      <w:foot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AF" w:rsidRDefault="00A861AF" w:rsidP="00D8609E">
      <w:pPr>
        <w:spacing w:after="0" w:line="240" w:lineRule="auto"/>
      </w:pPr>
      <w:r>
        <w:separator/>
      </w:r>
    </w:p>
  </w:endnote>
  <w:endnote w:type="continuationSeparator" w:id="0">
    <w:p w:rsidR="00A861AF" w:rsidRDefault="00A861A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080098"/>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A861AF">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AF" w:rsidRDefault="00A861AF" w:rsidP="00D8609E">
      <w:pPr>
        <w:spacing w:after="0" w:line="240" w:lineRule="auto"/>
      </w:pPr>
      <w:r>
        <w:separator/>
      </w:r>
    </w:p>
  </w:footnote>
  <w:footnote w:type="continuationSeparator" w:id="0">
    <w:p w:rsidR="00A861AF" w:rsidRDefault="00A861A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5A6E4D"/>
    <w:multiLevelType w:val="hybridMultilevel"/>
    <w:tmpl w:val="B67E87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8705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D10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4"/>
  </w:num>
  <w:num w:numId="3">
    <w:abstractNumId w:val="21"/>
  </w:num>
  <w:num w:numId="4">
    <w:abstractNumId w:val="3"/>
  </w:num>
  <w:num w:numId="5">
    <w:abstractNumId w:val="14"/>
  </w:num>
  <w:num w:numId="6">
    <w:abstractNumId w:val="20"/>
  </w:num>
  <w:num w:numId="7">
    <w:abstractNumId w:val="31"/>
  </w:num>
  <w:num w:numId="8">
    <w:abstractNumId w:val="8"/>
  </w:num>
  <w:num w:numId="9">
    <w:abstractNumId w:val="11"/>
  </w:num>
  <w:num w:numId="10">
    <w:abstractNumId w:val="18"/>
  </w:num>
  <w:num w:numId="11">
    <w:abstractNumId w:val="29"/>
  </w:num>
  <w:num w:numId="12">
    <w:abstractNumId w:val="1"/>
  </w:num>
  <w:num w:numId="13">
    <w:abstractNumId w:val="7"/>
  </w:num>
  <w:num w:numId="14">
    <w:abstractNumId w:val="2"/>
  </w:num>
  <w:num w:numId="15">
    <w:abstractNumId w:val="22"/>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5"/>
  </w:num>
  <w:num w:numId="24">
    <w:abstractNumId w:val="5"/>
  </w:num>
  <w:num w:numId="25">
    <w:abstractNumId w:val="4"/>
  </w:num>
  <w:num w:numId="26">
    <w:abstractNumId w:val="23"/>
  </w:num>
  <w:num w:numId="27">
    <w:abstractNumId w:val="10"/>
  </w:num>
  <w:num w:numId="28">
    <w:abstractNumId w:val="28"/>
  </w:num>
  <w:num w:numId="29">
    <w:abstractNumId w:val="19"/>
  </w:num>
  <w:num w:numId="30">
    <w:abstractNumId w:val="27"/>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5090"/>
    <w:rsid w:val="00013D89"/>
    <w:rsid w:val="00020EF0"/>
    <w:rsid w:val="000240EE"/>
    <w:rsid w:val="00037F47"/>
    <w:rsid w:val="0004443A"/>
    <w:rsid w:val="000B7779"/>
    <w:rsid w:val="000F60D9"/>
    <w:rsid w:val="0010107F"/>
    <w:rsid w:val="00103809"/>
    <w:rsid w:val="00121CB2"/>
    <w:rsid w:val="00140B66"/>
    <w:rsid w:val="001506F3"/>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B7461"/>
    <w:rsid w:val="004C1A8B"/>
    <w:rsid w:val="004C42A0"/>
    <w:rsid w:val="004E5691"/>
    <w:rsid w:val="004F4AA6"/>
    <w:rsid w:val="005267A9"/>
    <w:rsid w:val="005578B8"/>
    <w:rsid w:val="00566AE4"/>
    <w:rsid w:val="00567B36"/>
    <w:rsid w:val="005E0069"/>
    <w:rsid w:val="005E4A3E"/>
    <w:rsid w:val="005F2964"/>
    <w:rsid w:val="005F777B"/>
    <w:rsid w:val="00616C76"/>
    <w:rsid w:val="00622DA6"/>
    <w:rsid w:val="00641946"/>
    <w:rsid w:val="00643A64"/>
    <w:rsid w:val="00654A94"/>
    <w:rsid w:val="006564ED"/>
    <w:rsid w:val="00674255"/>
    <w:rsid w:val="006772A0"/>
    <w:rsid w:val="006830EB"/>
    <w:rsid w:val="006A56BF"/>
    <w:rsid w:val="006B04DC"/>
    <w:rsid w:val="006C4814"/>
    <w:rsid w:val="006E2BF6"/>
    <w:rsid w:val="00704015"/>
    <w:rsid w:val="00713FE9"/>
    <w:rsid w:val="007168B1"/>
    <w:rsid w:val="00742D69"/>
    <w:rsid w:val="007505E5"/>
    <w:rsid w:val="00762B44"/>
    <w:rsid w:val="00764262"/>
    <w:rsid w:val="00770807"/>
    <w:rsid w:val="007E7E2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82E02"/>
    <w:rsid w:val="00987EFD"/>
    <w:rsid w:val="0099669A"/>
    <w:rsid w:val="009B21F6"/>
    <w:rsid w:val="009B640D"/>
    <w:rsid w:val="00A13CF6"/>
    <w:rsid w:val="00A17094"/>
    <w:rsid w:val="00A2174D"/>
    <w:rsid w:val="00A22884"/>
    <w:rsid w:val="00A23921"/>
    <w:rsid w:val="00A26514"/>
    <w:rsid w:val="00A359C8"/>
    <w:rsid w:val="00A52939"/>
    <w:rsid w:val="00A57D4F"/>
    <w:rsid w:val="00A732BB"/>
    <w:rsid w:val="00A73894"/>
    <w:rsid w:val="00A861AF"/>
    <w:rsid w:val="00A944A9"/>
    <w:rsid w:val="00AA6AC8"/>
    <w:rsid w:val="00AB44FB"/>
    <w:rsid w:val="00AB7E10"/>
    <w:rsid w:val="00AD0B5E"/>
    <w:rsid w:val="00AE7E94"/>
    <w:rsid w:val="00B025EB"/>
    <w:rsid w:val="00B21470"/>
    <w:rsid w:val="00B37614"/>
    <w:rsid w:val="00B42273"/>
    <w:rsid w:val="00B51206"/>
    <w:rsid w:val="00B81BFE"/>
    <w:rsid w:val="00B8390B"/>
    <w:rsid w:val="00BB6BF4"/>
    <w:rsid w:val="00BC0F9E"/>
    <w:rsid w:val="00BC2C03"/>
    <w:rsid w:val="00C15156"/>
    <w:rsid w:val="00C37649"/>
    <w:rsid w:val="00C61B67"/>
    <w:rsid w:val="00C66A4E"/>
    <w:rsid w:val="00C903A7"/>
    <w:rsid w:val="00CB473E"/>
    <w:rsid w:val="00CC449F"/>
    <w:rsid w:val="00CD2B6C"/>
    <w:rsid w:val="00CD4BDB"/>
    <w:rsid w:val="00CD7AAB"/>
    <w:rsid w:val="00CF4112"/>
    <w:rsid w:val="00D3482E"/>
    <w:rsid w:val="00D5001B"/>
    <w:rsid w:val="00D562FC"/>
    <w:rsid w:val="00D7132E"/>
    <w:rsid w:val="00D73B03"/>
    <w:rsid w:val="00D77548"/>
    <w:rsid w:val="00D8609E"/>
    <w:rsid w:val="00D932F9"/>
    <w:rsid w:val="00DB1EF7"/>
    <w:rsid w:val="00DB39A3"/>
    <w:rsid w:val="00E02C8F"/>
    <w:rsid w:val="00E10771"/>
    <w:rsid w:val="00E314CB"/>
    <w:rsid w:val="00E47AF1"/>
    <w:rsid w:val="00E64C4F"/>
    <w:rsid w:val="00E96AF6"/>
    <w:rsid w:val="00EB13A0"/>
    <w:rsid w:val="00EB6699"/>
    <w:rsid w:val="00ED12B8"/>
    <w:rsid w:val="00ED1621"/>
    <w:rsid w:val="00ED192F"/>
    <w:rsid w:val="00ED2B8C"/>
    <w:rsid w:val="00EE4292"/>
    <w:rsid w:val="00EE583F"/>
    <w:rsid w:val="00EF07B7"/>
    <w:rsid w:val="00F10754"/>
    <w:rsid w:val="00F41A97"/>
    <w:rsid w:val="00F4404D"/>
    <w:rsid w:val="00F5151F"/>
    <w:rsid w:val="00F704E7"/>
    <w:rsid w:val="00F922E4"/>
    <w:rsid w:val="00FB20D2"/>
    <w:rsid w:val="00FB3597"/>
    <w:rsid w:val="00FB6E57"/>
    <w:rsid w:val="00FC0D58"/>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F592-B31C-43E1-B540-39D7C67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2021-09-24T13:26:00Z</dcterms:created>
  <dcterms:modified xsi:type="dcterms:W3CDTF">2021-09-24T13:26:00Z</dcterms:modified>
</cp:coreProperties>
</file>